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E259D" w14:textId="19090976" w:rsidR="00336B28" w:rsidRDefault="00336B28" w:rsidP="00336B28"/>
    <w:p w14:paraId="0ABCA819" w14:textId="02896B5A" w:rsidR="004A193C" w:rsidRDefault="004A193C" w:rsidP="00336B28"/>
    <w:p w14:paraId="6CE80BDF" w14:textId="1D1C625A" w:rsidR="004A193C" w:rsidRPr="004A193C" w:rsidRDefault="004A193C" w:rsidP="004A193C">
      <w:pPr>
        <w:jc w:val="both"/>
        <w:rPr>
          <w:rFonts w:ascii="Century Gothic" w:hAnsi="Century Gothic"/>
          <w:sz w:val="28"/>
          <w:szCs w:val="28"/>
        </w:rPr>
      </w:pPr>
    </w:p>
    <w:p w14:paraId="64F5D64F" w14:textId="502709C7" w:rsidR="004A193C" w:rsidRPr="004A193C" w:rsidRDefault="004A193C" w:rsidP="004A193C">
      <w:pPr>
        <w:jc w:val="both"/>
        <w:rPr>
          <w:rFonts w:ascii="Century Gothic" w:hAnsi="Century Gothic"/>
          <w:sz w:val="28"/>
          <w:szCs w:val="28"/>
        </w:rPr>
      </w:pPr>
      <w:r w:rsidRPr="004A193C">
        <w:rPr>
          <w:rFonts w:ascii="Century Gothic" w:hAnsi="Century Gothic"/>
          <w:sz w:val="28"/>
          <w:szCs w:val="28"/>
        </w:rPr>
        <w:t xml:space="preserve">Los correspondiente a las fracciones </w:t>
      </w:r>
      <w:proofErr w:type="spellStart"/>
      <w:r w:rsidRPr="004A193C">
        <w:rPr>
          <w:rFonts w:ascii="Century Gothic" w:hAnsi="Century Gothic"/>
          <w:sz w:val="28"/>
          <w:szCs w:val="28"/>
        </w:rPr>
        <w:t>XVIB</w:t>
      </w:r>
      <w:proofErr w:type="spellEnd"/>
      <w:r w:rsidRPr="004A193C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4A193C">
        <w:rPr>
          <w:rFonts w:ascii="Century Gothic" w:hAnsi="Century Gothic"/>
          <w:sz w:val="28"/>
          <w:szCs w:val="28"/>
        </w:rPr>
        <w:t>XXIB</w:t>
      </w:r>
      <w:proofErr w:type="spellEnd"/>
      <w:r w:rsidRPr="004A193C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4A193C">
        <w:rPr>
          <w:rFonts w:ascii="Century Gothic" w:hAnsi="Century Gothic"/>
          <w:sz w:val="28"/>
          <w:szCs w:val="28"/>
        </w:rPr>
        <w:t>XXIC</w:t>
      </w:r>
      <w:proofErr w:type="spellEnd"/>
      <w:r w:rsidRPr="004A193C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4A193C">
        <w:rPr>
          <w:rFonts w:ascii="Century Gothic" w:hAnsi="Century Gothic"/>
          <w:sz w:val="28"/>
          <w:szCs w:val="28"/>
        </w:rPr>
        <w:t>XXXIB</w:t>
      </w:r>
      <w:proofErr w:type="spellEnd"/>
      <w:r w:rsidRPr="004A193C">
        <w:rPr>
          <w:rFonts w:ascii="Century Gothic" w:hAnsi="Century Gothic"/>
          <w:sz w:val="28"/>
          <w:szCs w:val="28"/>
        </w:rPr>
        <w:t xml:space="preserve"> y </w:t>
      </w:r>
      <w:proofErr w:type="spellStart"/>
      <w:r w:rsidRPr="004A193C">
        <w:rPr>
          <w:rFonts w:ascii="Century Gothic" w:hAnsi="Century Gothic"/>
          <w:sz w:val="28"/>
          <w:szCs w:val="28"/>
        </w:rPr>
        <w:t>XLIIIA</w:t>
      </w:r>
      <w:proofErr w:type="spellEnd"/>
      <w:r w:rsidRPr="004A193C">
        <w:rPr>
          <w:rFonts w:ascii="Century Gothic" w:hAnsi="Century Gothic"/>
          <w:sz w:val="28"/>
          <w:szCs w:val="28"/>
        </w:rPr>
        <w:t xml:space="preserve">, se encuentra supeditado a la presentación de la Cuenta Pública del Ejercicio, </w:t>
      </w:r>
      <w:r>
        <w:rPr>
          <w:rFonts w:ascii="Century Gothic" w:hAnsi="Century Gothic"/>
          <w:sz w:val="28"/>
          <w:szCs w:val="28"/>
        </w:rPr>
        <w:t xml:space="preserve">cuya entrega prevé </w:t>
      </w:r>
      <w:r w:rsidRPr="004A193C">
        <w:rPr>
          <w:rFonts w:ascii="Century Gothic" w:hAnsi="Century Gothic"/>
          <w:sz w:val="28"/>
          <w:szCs w:val="28"/>
        </w:rPr>
        <w:t xml:space="preserve">como plazo límite el día 8 de febrero del 2023, de conformidad a </w:t>
      </w:r>
      <w:r>
        <w:rPr>
          <w:rFonts w:ascii="Century Gothic" w:hAnsi="Century Gothic"/>
          <w:sz w:val="28"/>
          <w:szCs w:val="28"/>
        </w:rPr>
        <w:t xml:space="preserve">lo dispuesto por los </w:t>
      </w:r>
      <w:r w:rsidRPr="004A193C">
        <w:rPr>
          <w:rFonts w:ascii="Century Gothic" w:hAnsi="Century Gothic"/>
          <w:sz w:val="28"/>
          <w:szCs w:val="28"/>
        </w:rPr>
        <w:t xml:space="preserve">“Lineamientos para la Integración de la Cuneta Pública 2022” notificados por el </w:t>
      </w:r>
      <w:proofErr w:type="gramStart"/>
      <w:r w:rsidRPr="004A193C">
        <w:rPr>
          <w:rFonts w:ascii="Century Gothic" w:hAnsi="Century Gothic"/>
          <w:sz w:val="28"/>
          <w:szCs w:val="28"/>
        </w:rPr>
        <w:t>Secretario</w:t>
      </w:r>
      <w:proofErr w:type="gramEnd"/>
      <w:r w:rsidRPr="004A193C">
        <w:rPr>
          <w:rFonts w:ascii="Century Gothic" w:hAnsi="Century Gothic"/>
          <w:sz w:val="28"/>
          <w:szCs w:val="28"/>
        </w:rPr>
        <w:t xml:space="preserve"> de Hacienda del Estado en su carácter de Presidente del Consejo de Armonización Contable de la Entidad. </w:t>
      </w:r>
    </w:p>
    <w:p w14:paraId="3ED166EF" w14:textId="16EBF337" w:rsidR="004A193C" w:rsidRPr="004A193C" w:rsidRDefault="004A193C" w:rsidP="004A193C">
      <w:pPr>
        <w:jc w:val="both"/>
        <w:rPr>
          <w:rFonts w:ascii="Century Gothic" w:hAnsi="Century Gothic"/>
          <w:sz w:val="28"/>
          <w:szCs w:val="28"/>
        </w:rPr>
      </w:pPr>
      <w:r w:rsidRPr="004A193C">
        <w:rPr>
          <w:rFonts w:ascii="Century Gothic" w:hAnsi="Century Gothic"/>
          <w:sz w:val="28"/>
          <w:szCs w:val="28"/>
        </w:rPr>
        <w:t>Por lo expuesto, el requisitado y captura en Plataforma Nacional de las fracciones citadas en el párrafo previo, se hará a la par del cierre de la Cuenta Pública, atendiendo la naturaleza de dicha información</w:t>
      </w:r>
      <w:r>
        <w:rPr>
          <w:rFonts w:ascii="Century Gothic" w:hAnsi="Century Gothic"/>
          <w:sz w:val="28"/>
          <w:szCs w:val="28"/>
        </w:rPr>
        <w:t>; a mas tardar el día 8 de febrero</w:t>
      </w:r>
      <w:r w:rsidRPr="004A193C">
        <w:rPr>
          <w:rFonts w:ascii="Century Gothic" w:hAnsi="Century Gothic"/>
          <w:sz w:val="28"/>
          <w:szCs w:val="28"/>
        </w:rPr>
        <w:t xml:space="preserve"> </w:t>
      </w:r>
    </w:p>
    <w:sectPr w:rsidR="004A193C" w:rsidRPr="004A19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C38F0" w14:textId="77777777" w:rsidR="00DE72CC" w:rsidRDefault="00DE72CC" w:rsidP="00336B28">
      <w:pPr>
        <w:spacing w:after="0" w:line="240" w:lineRule="auto"/>
      </w:pPr>
      <w:r>
        <w:separator/>
      </w:r>
    </w:p>
  </w:endnote>
  <w:endnote w:type="continuationSeparator" w:id="0">
    <w:p w14:paraId="6F2CA307" w14:textId="77777777" w:rsidR="00DE72CC" w:rsidRDefault="00DE72CC" w:rsidP="00336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9D52" w14:textId="77777777" w:rsidR="00336B28" w:rsidRDefault="00336B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44221" w14:textId="77777777" w:rsidR="00336B28" w:rsidRDefault="00336B2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8A424" w14:textId="77777777" w:rsidR="00336B28" w:rsidRDefault="00336B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93D80" w14:textId="77777777" w:rsidR="00DE72CC" w:rsidRDefault="00DE72CC" w:rsidP="00336B28">
      <w:pPr>
        <w:spacing w:after="0" w:line="240" w:lineRule="auto"/>
      </w:pPr>
      <w:r>
        <w:separator/>
      </w:r>
    </w:p>
  </w:footnote>
  <w:footnote w:type="continuationSeparator" w:id="0">
    <w:p w14:paraId="1E5BCA89" w14:textId="77777777" w:rsidR="00DE72CC" w:rsidRDefault="00DE72CC" w:rsidP="00336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307A2" w14:textId="2F326490" w:rsidR="00336B28" w:rsidRDefault="00000000">
    <w:pPr>
      <w:pStyle w:val="Encabezado"/>
    </w:pPr>
    <w:r>
      <w:rPr>
        <w:noProof/>
      </w:rPr>
      <w:pict w14:anchorId="3B48AE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321485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ada FA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3F77D" w14:textId="6E678534" w:rsidR="00336B28" w:rsidRDefault="00000000">
    <w:pPr>
      <w:pStyle w:val="Encabezado"/>
    </w:pPr>
    <w:r>
      <w:rPr>
        <w:noProof/>
      </w:rPr>
      <w:pict w14:anchorId="146E10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321486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Membretada FAC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405C0" w14:textId="0F9FBA28" w:rsidR="00336B28" w:rsidRDefault="00000000">
    <w:pPr>
      <w:pStyle w:val="Encabezado"/>
    </w:pPr>
    <w:r>
      <w:rPr>
        <w:noProof/>
      </w:rPr>
      <w:pict w14:anchorId="7DB54C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321484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ada FA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B28"/>
    <w:rsid w:val="00336B28"/>
    <w:rsid w:val="004A193C"/>
    <w:rsid w:val="004C3E35"/>
    <w:rsid w:val="00DE72CC"/>
    <w:rsid w:val="00F6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18CA8"/>
  <w15:chartTrackingRefBased/>
  <w15:docId w15:val="{E430BF54-9ECE-4134-9724-7ECCE440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6B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6B28"/>
  </w:style>
  <w:style w:type="paragraph" w:styleId="Piedepgina">
    <w:name w:val="footer"/>
    <w:basedOn w:val="Normal"/>
    <w:link w:val="PiedepginaCar"/>
    <w:uiPriority w:val="99"/>
    <w:unhideWhenUsed/>
    <w:rsid w:val="00336B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6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598</Characters>
  <Application>Microsoft Office Word</Application>
  <DocSecurity>0</DocSecurity>
  <Lines>24</Lines>
  <Paragraphs>9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FACH</dc:creator>
  <cp:keywords/>
  <dc:description/>
  <cp:lastModifiedBy>Fach-17</cp:lastModifiedBy>
  <cp:revision>2</cp:revision>
  <cp:lastPrinted>2023-01-27T16:33:00Z</cp:lastPrinted>
  <dcterms:created xsi:type="dcterms:W3CDTF">2023-01-30T19:23:00Z</dcterms:created>
  <dcterms:modified xsi:type="dcterms:W3CDTF">2023-01-30T19:23:00Z</dcterms:modified>
</cp:coreProperties>
</file>